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52" w:rsidRPr="002E1A43" w:rsidRDefault="000D4A52" w:rsidP="002F0301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2E1A43">
        <w:rPr>
          <w:rFonts w:ascii="Tahoma" w:hAnsi="Tahoma" w:cs="Tahoma"/>
          <w:sz w:val="20"/>
          <w:szCs w:val="20"/>
        </w:rPr>
        <w:t>Informacja prasowa</w:t>
      </w:r>
    </w:p>
    <w:p w:rsidR="000D4A52" w:rsidRPr="002E1A43" w:rsidRDefault="00456109" w:rsidP="002F0301">
      <w:pPr>
        <w:spacing w:before="1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październik</w:t>
      </w:r>
      <w:r w:rsidR="003B64B2" w:rsidRPr="002E1A43">
        <w:rPr>
          <w:rFonts w:ascii="Tahoma" w:hAnsi="Tahoma" w:cs="Tahoma"/>
          <w:sz w:val="20"/>
          <w:szCs w:val="20"/>
        </w:rPr>
        <w:t xml:space="preserve"> </w:t>
      </w:r>
      <w:r w:rsidR="000D4A52" w:rsidRPr="002E1A43">
        <w:rPr>
          <w:rFonts w:ascii="Tahoma" w:hAnsi="Tahoma" w:cs="Tahoma"/>
          <w:sz w:val="20"/>
          <w:szCs w:val="20"/>
        </w:rPr>
        <w:t>2020, Wrocław</w:t>
      </w:r>
    </w:p>
    <w:p w:rsidR="00B0238A" w:rsidRPr="002E1A43" w:rsidRDefault="00B0238A" w:rsidP="002F0301">
      <w:pPr>
        <w:spacing w:before="100" w:line="276" w:lineRule="auto"/>
        <w:jc w:val="both"/>
        <w:rPr>
          <w:rFonts w:ascii="Tahoma" w:hAnsi="Tahoma" w:cs="Tahoma"/>
          <w:sz w:val="24"/>
          <w:szCs w:val="24"/>
        </w:rPr>
      </w:pPr>
    </w:p>
    <w:p w:rsidR="00656054" w:rsidRDefault="00656054" w:rsidP="00656054">
      <w:pPr>
        <w:spacing w:before="100" w:line="276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Uniwersytet Smaku Solgaz prezentuje</w:t>
      </w:r>
      <w:r w:rsidR="008C325A"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096044">
        <w:rPr>
          <w:rFonts w:ascii="Tahoma" w:hAnsi="Tahoma" w:cs="Tahoma"/>
          <w:b/>
          <w:sz w:val="24"/>
          <w:szCs w:val="24"/>
        </w:rPr>
        <w:t>przepis na bułeczki śniadaniowe z miodem</w:t>
      </w:r>
    </w:p>
    <w:p w:rsidR="00F8244A" w:rsidRDefault="00F8244A" w:rsidP="00656054">
      <w:pPr>
        <w:spacing w:before="100"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656054" w:rsidRDefault="00F8244A" w:rsidP="00656054">
      <w:pPr>
        <w:spacing w:before="100" w:line="276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Śniadanie to najważniejszy posiłek dnia. Dostarcza nam energii nie tylko na cały poranek, ale stanowić może także przyjemny rytuał, </w:t>
      </w:r>
      <w:r w:rsidR="008C325A">
        <w:rPr>
          <w:rFonts w:ascii="Tahoma" w:hAnsi="Tahoma" w:cs="Tahoma"/>
          <w:b/>
          <w:sz w:val="24"/>
          <w:szCs w:val="24"/>
        </w:rPr>
        <w:t>jakim</w:t>
      </w:r>
      <w:r>
        <w:rPr>
          <w:rFonts w:ascii="Tahoma" w:hAnsi="Tahoma" w:cs="Tahoma"/>
          <w:b/>
          <w:sz w:val="24"/>
          <w:szCs w:val="24"/>
        </w:rPr>
        <w:t xml:space="preserve"> będziemy witać każdy nowy dzień. Zapraszamy do odkrycia nowej odsłony bułeczek śniadaniowych, których istotnym składnikiem jest… miód! </w:t>
      </w:r>
    </w:p>
    <w:p w:rsidR="00F8244A" w:rsidRDefault="00F8244A" w:rsidP="00656054">
      <w:pPr>
        <w:spacing w:before="100"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CA3DB1" w:rsidRDefault="00C96772" w:rsidP="00656054">
      <w:pPr>
        <w:spacing w:before="100" w:line="276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3155950</wp:posOffset>
            </wp:positionH>
            <wp:positionV relativeFrom="paragraph">
              <wp:posOffset>71755</wp:posOffset>
            </wp:positionV>
            <wp:extent cx="3346450" cy="2527300"/>
            <wp:effectExtent l="19050" t="0" r="6350" b="0"/>
            <wp:wrapTight wrapText="bothSides">
              <wp:wrapPolygon edited="0">
                <wp:start x="-123" y="0"/>
                <wp:lineTo x="-123" y="21166"/>
                <wp:lineTo x="21641" y="21166"/>
                <wp:lineTo x="21641" y="0"/>
                <wp:lineTo x="-123" y="0"/>
              </wp:wrapPolygon>
            </wp:wrapTight>
            <wp:docPr id="4" name="Obraz 1" descr="C:\Users\Jakub\Downloads\james-coleman-TJ6EVBgN5ls-unsplash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ub\Downloads\james-coleman-TJ6EVBgN5ls-unsplash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127" t="7102" r="6629" b="-1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DB1">
        <w:rPr>
          <w:rFonts w:ascii="Tahoma" w:hAnsi="Tahoma" w:cs="Tahoma"/>
          <w:b/>
          <w:sz w:val="24"/>
          <w:szCs w:val="24"/>
        </w:rPr>
        <w:t xml:space="preserve">Ilość </w:t>
      </w:r>
      <w:r w:rsidR="00F8244A">
        <w:rPr>
          <w:rFonts w:ascii="Tahoma" w:hAnsi="Tahoma" w:cs="Tahoma"/>
          <w:b/>
          <w:sz w:val="24"/>
          <w:szCs w:val="24"/>
        </w:rPr>
        <w:t>porcji</w:t>
      </w:r>
      <w:r w:rsidR="00CA3DB1">
        <w:rPr>
          <w:rFonts w:ascii="Tahoma" w:hAnsi="Tahoma" w:cs="Tahoma"/>
          <w:b/>
          <w:sz w:val="24"/>
          <w:szCs w:val="24"/>
        </w:rPr>
        <w:t xml:space="preserve">: 9 </w:t>
      </w:r>
    </w:p>
    <w:p w:rsidR="00656054" w:rsidRPr="00656054" w:rsidRDefault="00656054" w:rsidP="00656054">
      <w:pPr>
        <w:spacing w:before="10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656054">
        <w:rPr>
          <w:rFonts w:ascii="Tahoma" w:hAnsi="Tahoma" w:cs="Tahoma"/>
          <w:b/>
          <w:sz w:val="24"/>
          <w:szCs w:val="24"/>
        </w:rPr>
        <w:t>Składniki:</w:t>
      </w:r>
      <w:r w:rsidR="00CC45D7" w:rsidRPr="00CC45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56054" w:rsidRPr="00F8244A" w:rsidRDefault="00656054" w:rsidP="00656054">
      <w:pPr>
        <w:spacing w:before="100" w:line="276" w:lineRule="auto"/>
        <w:jc w:val="both"/>
        <w:rPr>
          <w:rFonts w:ascii="Tahoma" w:hAnsi="Tahoma" w:cs="Tahoma"/>
          <w:sz w:val="24"/>
          <w:szCs w:val="24"/>
        </w:rPr>
      </w:pPr>
      <w:r w:rsidRPr="00F8244A">
        <w:rPr>
          <w:rFonts w:ascii="Tahoma" w:hAnsi="Tahoma" w:cs="Tahoma"/>
          <w:sz w:val="24"/>
          <w:szCs w:val="24"/>
        </w:rPr>
        <w:t xml:space="preserve">3,5 szklanki mąki </w:t>
      </w:r>
      <w:r w:rsidR="008C325A">
        <w:rPr>
          <w:rFonts w:ascii="Tahoma" w:hAnsi="Tahoma" w:cs="Tahoma"/>
          <w:sz w:val="24"/>
          <w:szCs w:val="24"/>
        </w:rPr>
        <w:t>pszennej</w:t>
      </w:r>
    </w:p>
    <w:p w:rsidR="00656054" w:rsidRPr="00F8244A" w:rsidRDefault="00656054" w:rsidP="00656054">
      <w:pPr>
        <w:spacing w:before="100" w:line="276" w:lineRule="auto"/>
        <w:jc w:val="both"/>
        <w:rPr>
          <w:rFonts w:ascii="Tahoma" w:hAnsi="Tahoma" w:cs="Tahoma"/>
          <w:sz w:val="24"/>
          <w:szCs w:val="24"/>
        </w:rPr>
      </w:pPr>
      <w:r w:rsidRPr="00F8244A">
        <w:rPr>
          <w:rFonts w:ascii="Tahoma" w:hAnsi="Tahoma" w:cs="Tahoma"/>
          <w:sz w:val="24"/>
          <w:szCs w:val="24"/>
        </w:rPr>
        <w:t>0,5 szklanki mleka</w:t>
      </w:r>
    </w:p>
    <w:p w:rsidR="00656054" w:rsidRPr="00F8244A" w:rsidRDefault="00656054" w:rsidP="00656054">
      <w:pPr>
        <w:spacing w:before="100" w:line="276" w:lineRule="auto"/>
        <w:jc w:val="both"/>
        <w:rPr>
          <w:rFonts w:ascii="Tahoma" w:hAnsi="Tahoma" w:cs="Tahoma"/>
          <w:sz w:val="24"/>
          <w:szCs w:val="24"/>
        </w:rPr>
      </w:pPr>
      <w:r w:rsidRPr="00F8244A">
        <w:rPr>
          <w:rFonts w:ascii="Tahoma" w:hAnsi="Tahoma" w:cs="Tahoma"/>
          <w:sz w:val="24"/>
          <w:szCs w:val="24"/>
        </w:rPr>
        <w:t>0,5 szklanki wody</w:t>
      </w:r>
    </w:p>
    <w:p w:rsidR="00656054" w:rsidRPr="00F8244A" w:rsidRDefault="00656054" w:rsidP="00656054">
      <w:pPr>
        <w:spacing w:before="100" w:line="276" w:lineRule="auto"/>
        <w:jc w:val="both"/>
        <w:rPr>
          <w:rFonts w:ascii="Tahoma" w:hAnsi="Tahoma" w:cs="Tahoma"/>
          <w:sz w:val="24"/>
          <w:szCs w:val="24"/>
        </w:rPr>
      </w:pPr>
      <w:r w:rsidRPr="00F8244A">
        <w:rPr>
          <w:rFonts w:ascii="Tahoma" w:hAnsi="Tahoma" w:cs="Tahoma"/>
          <w:sz w:val="24"/>
          <w:szCs w:val="24"/>
        </w:rPr>
        <w:t>16</w:t>
      </w:r>
      <w:r w:rsidR="008C325A">
        <w:rPr>
          <w:rFonts w:ascii="Tahoma" w:hAnsi="Tahoma" w:cs="Tahoma"/>
          <w:sz w:val="24"/>
          <w:szCs w:val="24"/>
        </w:rPr>
        <w:t xml:space="preserve"> </w:t>
      </w:r>
      <w:r w:rsidRPr="00F8244A">
        <w:rPr>
          <w:rFonts w:ascii="Tahoma" w:hAnsi="Tahoma" w:cs="Tahoma"/>
          <w:sz w:val="24"/>
          <w:szCs w:val="24"/>
        </w:rPr>
        <w:t>g suchych droższy</w:t>
      </w:r>
      <w:r w:rsidR="00117479">
        <w:rPr>
          <w:rFonts w:ascii="Tahoma" w:hAnsi="Tahoma" w:cs="Tahoma"/>
          <w:sz w:val="24"/>
          <w:szCs w:val="24"/>
        </w:rPr>
        <w:t xml:space="preserve"> (2 opakowania)</w:t>
      </w:r>
    </w:p>
    <w:p w:rsidR="00656054" w:rsidRPr="00F8244A" w:rsidRDefault="00656054" w:rsidP="00656054">
      <w:pPr>
        <w:spacing w:before="100" w:line="276" w:lineRule="auto"/>
        <w:jc w:val="both"/>
        <w:rPr>
          <w:rFonts w:ascii="Tahoma" w:hAnsi="Tahoma" w:cs="Tahoma"/>
          <w:sz w:val="24"/>
          <w:szCs w:val="24"/>
        </w:rPr>
      </w:pPr>
      <w:r w:rsidRPr="00F8244A">
        <w:rPr>
          <w:rFonts w:ascii="Tahoma" w:hAnsi="Tahoma" w:cs="Tahoma"/>
          <w:sz w:val="24"/>
          <w:szCs w:val="24"/>
        </w:rPr>
        <w:t>40</w:t>
      </w:r>
      <w:r w:rsidR="008C325A">
        <w:rPr>
          <w:rFonts w:ascii="Tahoma" w:hAnsi="Tahoma" w:cs="Tahoma"/>
          <w:sz w:val="24"/>
          <w:szCs w:val="24"/>
        </w:rPr>
        <w:t xml:space="preserve"> </w:t>
      </w:r>
      <w:r w:rsidRPr="00F8244A">
        <w:rPr>
          <w:rFonts w:ascii="Tahoma" w:hAnsi="Tahoma" w:cs="Tahoma"/>
          <w:sz w:val="24"/>
          <w:szCs w:val="24"/>
        </w:rPr>
        <w:t>g masła (1/5 kostki)</w:t>
      </w:r>
    </w:p>
    <w:p w:rsidR="00656054" w:rsidRPr="00F8244A" w:rsidRDefault="00656054" w:rsidP="00656054">
      <w:pPr>
        <w:spacing w:before="100" w:line="276" w:lineRule="auto"/>
        <w:jc w:val="both"/>
        <w:rPr>
          <w:rFonts w:ascii="Tahoma" w:hAnsi="Tahoma" w:cs="Tahoma"/>
          <w:sz w:val="24"/>
          <w:szCs w:val="24"/>
        </w:rPr>
      </w:pPr>
      <w:r w:rsidRPr="00F8244A">
        <w:rPr>
          <w:rFonts w:ascii="Tahoma" w:hAnsi="Tahoma" w:cs="Tahoma"/>
          <w:sz w:val="24"/>
          <w:szCs w:val="24"/>
        </w:rPr>
        <w:t>płaska łyżeczka soli</w:t>
      </w:r>
    </w:p>
    <w:p w:rsidR="00656054" w:rsidRPr="00F8244A" w:rsidRDefault="008C325A" w:rsidP="00656054">
      <w:pPr>
        <w:spacing w:before="10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 łyżeczki</w:t>
      </w:r>
      <w:r w:rsidR="00656054" w:rsidRPr="00F8244A">
        <w:rPr>
          <w:rFonts w:ascii="Tahoma" w:hAnsi="Tahoma" w:cs="Tahoma"/>
          <w:sz w:val="24"/>
          <w:szCs w:val="24"/>
        </w:rPr>
        <w:t xml:space="preserve"> miodu</w:t>
      </w:r>
    </w:p>
    <w:p w:rsidR="00656054" w:rsidRDefault="00656054" w:rsidP="00656054">
      <w:pPr>
        <w:spacing w:before="100"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656054" w:rsidRPr="00656054" w:rsidRDefault="00656054" w:rsidP="00656054">
      <w:pPr>
        <w:spacing w:before="100" w:line="276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Dodatkowo: </w:t>
      </w:r>
      <w:r>
        <w:rPr>
          <w:rFonts w:ascii="Tahoma" w:hAnsi="Tahoma" w:cs="Tahoma"/>
          <w:sz w:val="24"/>
          <w:szCs w:val="24"/>
        </w:rPr>
        <w:t xml:space="preserve">5 łyżek </w:t>
      </w:r>
      <w:r w:rsidRPr="00656054">
        <w:rPr>
          <w:rFonts w:ascii="Tahoma" w:hAnsi="Tahoma" w:cs="Tahoma"/>
          <w:sz w:val="24"/>
          <w:szCs w:val="24"/>
        </w:rPr>
        <w:t>miodu do karmelizacji</w:t>
      </w:r>
    </w:p>
    <w:p w:rsidR="00656054" w:rsidRPr="00656054" w:rsidRDefault="00656054" w:rsidP="00656054">
      <w:pPr>
        <w:spacing w:before="10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656054">
        <w:rPr>
          <w:rFonts w:ascii="Tahoma" w:hAnsi="Tahoma" w:cs="Tahoma"/>
          <w:b/>
          <w:sz w:val="24"/>
          <w:szCs w:val="24"/>
        </w:rPr>
        <w:t>Sposób wykonania:</w:t>
      </w:r>
    </w:p>
    <w:p w:rsidR="00656054" w:rsidRPr="00F8244A" w:rsidRDefault="00656054" w:rsidP="00656054">
      <w:pPr>
        <w:spacing w:before="100" w:line="276" w:lineRule="auto"/>
        <w:jc w:val="both"/>
        <w:rPr>
          <w:rFonts w:ascii="Tahoma" w:hAnsi="Tahoma" w:cs="Tahoma"/>
          <w:sz w:val="24"/>
          <w:szCs w:val="24"/>
        </w:rPr>
      </w:pPr>
      <w:r w:rsidRPr="00F8244A">
        <w:rPr>
          <w:rFonts w:ascii="Tahoma" w:hAnsi="Tahoma" w:cs="Tahoma"/>
          <w:sz w:val="24"/>
          <w:szCs w:val="24"/>
        </w:rPr>
        <w:t xml:space="preserve">Masło rozpuścić w garnku. Do miski wsypać przesianą przez sito mąkę z drożdżami i dodać pozostałe składniki. Wyrabiać ciasto przez ok. 10-15 min. aż do momentu, gdy będzie elastyczne i gładkie (powinno łatwo odchodzić od dłoni). Wyrobione ciasto odstawić w ciepłe miejsce do wyrośnięcia (na ok. 1 godzinę), a miskę, w której się znajduje nakryć ściereczką. Po tym czasie ponownie chwilę należy wyrabiać ciasto, a następnie </w:t>
      </w:r>
      <w:r w:rsidR="00F8244A" w:rsidRPr="00F8244A">
        <w:rPr>
          <w:rFonts w:ascii="Tahoma" w:hAnsi="Tahoma" w:cs="Tahoma"/>
          <w:sz w:val="24"/>
          <w:szCs w:val="24"/>
        </w:rPr>
        <w:t>podzielić</w:t>
      </w:r>
      <w:r w:rsidRPr="00F8244A">
        <w:rPr>
          <w:rFonts w:ascii="Tahoma" w:hAnsi="Tahoma" w:cs="Tahoma"/>
          <w:sz w:val="24"/>
          <w:szCs w:val="24"/>
        </w:rPr>
        <w:t xml:space="preserve"> je na 9 części. Każdą kulkę położyć na blaszkę wyłożoną papierem do pieczenia. Bułeczki można naciąć nożem i zostawić do wyrośnięcia na ok. pół godziny. Następnie włożyć do piekarnika nagrzanego do temp.200 stopni (góra-dół z </w:t>
      </w:r>
      <w:proofErr w:type="spellStart"/>
      <w:r w:rsidRPr="00F8244A">
        <w:rPr>
          <w:rFonts w:ascii="Tahoma" w:hAnsi="Tahoma" w:cs="Tahoma"/>
          <w:sz w:val="24"/>
          <w:szCs w:val="24"/>
        </w:rPr>
        <w:t>termoobiegiem</w:t>
      </w:r>
      <w:proofErr w:type="spellEnd"/>
      <w:r w:rsidRPr="00F8244A">
        <w:rPr>
          <w:rFonts w:ascii="Tahoma" w:hAnsi="Tahoma" w:cs="Tahoma"/>
          <w:sz w:val="24"/>
          <w:szCs w:val="24"/>
        </w:rPr>
        <w:t>) i piec przez 20 minut.</w:t>
      </w:r>
    </w:p>
    <w:p w:rsidR="00656054" w:rsidRPr="00F8244A" w:rsidRDefault="00B14C2E" w:rsidP="00656054">
      <w:pPr>
        <w:spacing w:before="10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 patelnię</w:t>
      </w:r>
      <w:r w:rsidR="00656054" w:rsidRPr="00F8244A">
        <w:rPr>
          <w:rFonts w:ascii="Tahoma" w:hAnsi="Tahoma" w:cs="Tahoma"/>
          <w:sz w:val="24"/>
          <w:szCs w:val="24"/>
        </w:rPr>
        <w:t xml:space="preserve"> wlać 5 łyżek miodu i lekko podgrzać doprowadzając do karmelizacji. Po ostygnięciu bułeczek – polać je </w:t>
      </w:r>
      <w:proofErr w:type="spellStart"/>
      <w:r w:rsidR="00656054" w:rsidRPr="00F8244A">
        <w:rPr>
          <w:rFonts w:ascii="Tahoma" w:hAnsi="Tahoma" w:cs="Tahoma"/>
          <w:sz w:val="24"/>
          <w:szCs w:val="24"/>
        </w:rPr>
        <w:t>skarmelizowanym</w:t>
      </w:r>
      <w:proofErr w:type="spellEnd"/>
      <w:r w:rsidR="00656054" w:rsidRPr="00F8244A">
        <w:rPr>
          <w:rFonts w:ascii="Tahoma" w:hAnsi="Tahoma" w:cs="Tahoma"/>
          <w:sz w:val="24"/>
          <w:szCs w:val="24"/>
        </w:rPr>
        <w:t xml:space="preserve"> miodem. </w:t>
      </w:r>
    </w:p>
    <w:p w:rsidR="00656054" w:rsidRPr="00F8244A" w:rsidRDefault="00656054" w:rsidP="00656054">
      <w:pPr>
        <w:spacing w:before="100" w:line="276" w:lineRule="auto"/>
        <w:jc w:val="both"/>
        <w:rPr>
          <w:rFonts w:ascii="Tahoma" w:hAnsi="Tahoma" w:cs="Tahoma"/>
          <w:sz w:val="24"/>
          <w:szCs w:val="24"/>
        </w:rPr>
      </w:pPr>
    </w:p>
    <w:p w:rsidR="00D05ACC" w:rsidRDefault="00D05ACC" w:rsidP="00656054">
      <w:pPr>
        <w:spacing w:before="100"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D05ACC" w:rsidRDefault="00D05ACC" w:rsidP="00656054">
      <w:pPr>
        <w:spacing w:before="100" w:line="276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Uniwersytet Smaku Solgaz radzi:</w:t>
      </w:r>
    </w:p>
    <w:p w:rsidR="00D05ACC" w:rsidRPr="00F8244A" w:rsidRDefault="00D05ACC" w:rsidP="00656054">
      <w:pPr>
        <w:pStyle w:val="Akapitzlist"/>
        <w:numPr>
          <w:ilvl w:val="0"/>
          <w:numId w:val="10"/>
        </w:numPr>
        <w:spacing w:before="100" w:line="276" w:lineRule="auto"/>
        <w:jc w:val="both"/>
        <w:rPr>
          <w:rFonts w:ascii="Tahoma" w:hAnsi="Tahoma" w:cs="Tahoma"/>
          <w:sz w:val="24"/>
          <w:szCs w:val="24"/>
        </w:rPr>
      </w:pPr>
      <w:r w:rsidRPr="00F8244A">
        <w:rPr>
          <w:rFonts w:ascii="Tahoma" w:hAnsi="Tahoma" w:cs="Tahoma"/>
          <w:sz w:val="24"/>
          <w:szCs w:val="24"/>
        </w:rPr>
        <w:t xml:space="preserve">Podczas wyrabiania ciasta drożdżowego najważniejszy jest czas. </w:t>
      </w:r>
      <w:r w:rsidR="00F8244A" w:rsidRPr="00F8244A">
        <w:rPr>
          <w:rFonts w:ascii="Tahoma" w:hAnsi="Tahoma" w:cs="Tahoma"/>
          <w:sz w:val="24"/>
          <w:szCs w:val="24"/>
        </w:rPr>
        <w:t>Długotrwałe</w:t>
      </w:r>
      <w:r w:rsidRPr="00F8244A">
        <w:rPr>
          <w:rFonts w:ascii="Tahoma" w:hAnsi="Tahoma" w:cs="Tahoma"/>
          <w:sz w:val="24"/>
          <w:szCs w:val="24"/>
        </w:rPr>
        <w:t xml:space="preserve"> wyrabianie ciasta sprawia, że wytwarza się gluten, który nadaje masie elastyczności, lepkości oraz odpowiedniej konsystencji. </w:t>
      </w:r>
    </w:p>
    <w:p w:rsidR="00F8244A" w:rsidRPr="00F8244A" w:rsidRDefault="007F7F24" w:rsidP="00656054">
      <w:pPr>
        <w:pStyle w:val="Akapitzlist"/>
        <w:numPr>
          <w:ilvl w:val="0"/>
          <w:numId w:val="10"/>
        </w:numPr>
        <w:spacing w:before="100" w:line="276" w:lineRule="auto"/>
        <w:jc w:val="both"/>
        <w:rPr>
          <w:rFonts w:ascii="Tahoma" w:hAnsi="Tahoma" w:cs="Tahoma"/>
          <w:sz w:val="24"/>
          <w:szCs w:val="24"/>
        </w:rPr>
      </w:pPr>
      <w:r w:rsidRPr="00F8244A">
        <w:rPr>
          <w:rFonts w:ascii="Tahoma" w:hAnsi="Tahoma" w:cs="Tahoma"/>
          <w:sz w:val="24"/>
          <w:szCs w:val="24"/>
        </w:rPr>
        <w:t>Przygotowane ciasto należy przechowywać w ciepłym miejscu – idealnie do tego sprawdzi się tzw. darmowe pole, które dostępne jest w kuchenkach gaz pod szkłem</w:t>
      </w:r>
      <w:r w:rsidR="00F8244A">
        <w:rPr>
          <w:rFonts w:ascii="Tahoma" w:hAnsi="Tahoma" w:cs="Tahoma"/>
          <w:sz w:val="24"/>
          <w:szCs w:val="24"/>
        </w:rPr>
        <w:t xml:space="preserve"> (np.</w:t>
      </w:r>
      <w:r w:rsidR="008C325A">
        <w:rPr>
          <w:rFonts w:ascii="Tahoma" w:hAnsi="Tahoma" w:cs="Tahoma"/>
          <w:sz w:val="24"/>
          <w:szCs w:val="24"/>
        </w:rPr>
        <w:t xml:space="preserve"> </w:t>
      </w:r>
      <w:r w:rsidR="00F8244A">
        <w:rPr>
          <w:rFonts w:ascii="Tahoma" w:hAnsi="Tahoma" w:cs="Tahoma"/>
          <w:sz w:val="24"/>
          <w:szCs w:val="24"/>
        </w:rPr>
        <w:t>w</w:t>
      </w:r>
      <w:r w:rsidR="008C325A">
        <w:rPr>
          <w:rFonts w:ascii="Tahoma" w:hAnsi="Tahoma" w:cs="Tahoma"/>
          <w:sz w:val="24"/>
          <w:szCs w:val="24"/>
        </w:rPr>
        <w:t xml:space="preserve"> linii płyt Innova), które nagrzewa się bez pobierania gazu.</w:t>
      </w:r>
    </w:p>
    <w:p w:rsidR="00F8244A" w:rsidRPr="00F8244A" w:rsidRDefault="00F8244A" w:rsidP="00F8244A">
      <w:pPr>
        <w:pStyle w:val="Akapitzlist"/>
        <w:numPr>
          <w:ilvl w:val="0"/>
          <w:numId w:val="10"/>
        </w:numPr>
        <w:spacing w:before="100" w:line="276" w:lineRule="auto"/>
        <w:jc w:val="both"/>
        <w:rPr>
          <w:rFonts w:ascii="Tahoma" w:hAnsi="Tahoma" w:cs="Tahoma"/>
          <w:sz w:val="24"/>
          <w:szCs w:val="24"/>
        </w:rPr>
      </w:pPr>
      <w:r w:rsidRPr="00F8244A">
        <w:rPr>
          <w:rFonts w:ascii="Tahoma" w:hAnsi="Tahoma" w:cs="Tahoma"/>
          <w:sz w:val="24"/>
          <w:szCs w:val="24"/>
        </w:rPr>
        <w:t xml:space="preserve">Przed włożeniem ciasta do piekarnika należy upewnić się, czy jest nagrzany, gdyż zbyt niska temperatura sprawi, że ciasto będzie blade i niezbyt wyrośnięte. </w:t>
      </w:r>
    </w:p>
    <w:p w:rsidR="00D05ACC" w:rsidRDefault="00D05ACC" w:rsidP="00656054">
      <w:pPr>
        <w:spacing w:before="100"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656054" w:rsidRDefault="00656054" w:rsidP="00656054">
      <w:pPr>
        <w:spacing w:before="100" w:line="276" w:lineRule="auto"/>
        <w:jc w:val="both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Smaczego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życzy Uniwersytet Smaku Solgaz</w:t>
      </w:r>
    </w:p>
    <w:p w:rsidR="00656054" w:rsidRPr="00656054" w:rsidRDefault="00656054" w:rsidP="00656054">
      <w:pPr>
        <w:spacing w:before="100" w:line="276" w:lineRule="auto"/>
        <w:jc w:val="both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www.solgaz.eu</w:t>
      </w:r>
      <w:proofErr w:type="spellEnd"/>
    </w:p>
    <w:p w:rsidR="00656054" w:rsidRPr="00656054" w:rsidRDefault="00656054" w:rsidP="00656054">
      <w:pPr>
        <w:spacing w:before="100"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7525D4" w:rsidRPr="00FF294D" w:rsidRDefault="007525D4">
      <w:pPr>
        <w:spacing w:before="100" w:line="276" w:lineRule="auto"/>
        <w:jc w:val="both"/>
        <w:rPr>
          <w:rFonts w:ascii="Tahoma" w:hAnsi="Tahoma" w:cs="Tahoma"/>
          <w:b/>
          <w:sz w:val="24"/>
          <w:szCs w:val="24"/>
        </w:rPr>
      </w:pPr>
    </w:p>
    <w:sectPr w:rsidR="007525D4" w:rsidRPr="00FF294D" w:rsidSect="0069739C">
      <w:headerReference w:type="default" r:id="rId9"/>
      <w:footerReference w:type="default" r:id="rId10"/>
      <w:type w:val="continuous"/>
      <w:pgSz w:w="11910" w:h="16840"/>
      <w:pgMar w:top="2127" w:right="600" w:bottom="280" w:left="600" w:header="708" w:footer="652" w:gutter="0"/>
      <w:cols w:space="5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F3ABF25" w15:done="0"/>
  <w15:commentEx w15:paraId="51EB827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026D" w16cex:dateUtc="2020-08-11T09:41:00Z"/>
  <w16cex:commentExtensible w16cex:durableId="22DD0251" w16cex:dateUtc="2020-08-11T0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3ABF25" w16cid:durableId="22DD026D"/>
  <w16cid:commentId w16cid:paraId="51EB8270" w16cid:durableId="22DD025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D45" w:rsidRDefault="00E21D45" w:rsidP="00812127">
      <w:r>
        <w:separator/>
      </w:r>
    </w:p>
  </w:endnote>
  <w:endnote w:type="continuationSeparator" w:id="0">
    <w:p w:rsidR="00E21D45" w:rsidRDefault="00E21D45" w:rsidP="0081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Helvetica Neue LT Pro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9D" w:rsidRPr="00AE4EE9" w:rsidRDefault="00AE4EE9" w:rsidP="00AE4EE9">
    <w:pPr>
      <w:pStyle w:val="Tekstpodstawowy"/>
      <w:spacing w:before="80"/>
      <w:ind w:left="120"/>
      <w:rPr>
        <w:rFonts w:ascii="Lato" w:hAnsi="Lato"/>
        <w:b/>
      </w:rPr>
    </w:pPr>
    <w:r>
      <w:rPr>
        <w:rFonts w:ascii="Lato" w:hAnsi="Lato"/>
        <w:b/>
      </w:rPr>
      <w:t>c</w:t>
    </w:r>
    <w:r w:rsidRPr="00AE4EE9">
      <w:rPr>
        <w:rFonts w:ascii="Lato" w:hAnsi="Lato"/>
        <w:b/>
      </w:rPr>
      <w:t>ommplace.pl</w:t>
    </w:r>
  </w:p>
  <w:p w:rsidR="0062159D" w:rsidRDefault="006215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D45" w:rsidRDefault="00E21D45" w:rsidP="00812127">
      <w:r>
        <w:separator/>
      </w:r>
    </w:p>
  </w:footnote>
  <w:footnote w:type="continuationSeparator" w:id="0">
    <w:p w:rsidR="00E21D45" w:rsidRDefault="00E21D45" w:rsidP="00812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27" w:rsidRDefault="009630C9">
    <w:pPr>
      <w:pStyle w:val="Nagwek"/>
    </w:pP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-91440</wp:posOffset>
          </wp:positionV>
          <wp:extent cx="1158086" cy="88259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086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984"/>
    <w:multiLevelType w:val="hybridMultilevel"/>
    <w:tmpl w:val="3F68D7F0"/>
    <w:lvl w:ilvl="0" w:tplc="2466BFB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11990"/>
    <w:multiLevelType w:val="hybridMultilevel"/>
    <w:tmpl w:val="37C621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05871"/>
    <w:multiLevelType w:val="hybridMultilevel"/>
    <w:tmpl w:val="4BA8C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93FFD"/>
    <w:multiLevelType w:val="hybridMultilevel"/>
    <w:tmpl w:val="E0908E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427EA"/>
    <w:multiLevelType w:val="hybridMultilevel"/>
    <w:tmpl w:val="0B0E9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04A3B"/>
    <w:multiLevelType w:val="hybridMultilevel"/>
    <w:tmpl w:val="6B82E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C6F21"/>
    <w:multiLevelType w:val="hybridMultilevel"/>
    <w:tmpl w:val="428ED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70224"/>
    <w:multiLevelType w:val="hybridMultilevel"/>
    <w:tmpl w:val="AA7286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0617BD"/>
    <w:multiLevelType w:val="hybridMultilevel"/>
    <w:tmpl w:val="D29A0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OLGAZ">
    <w15:presenceInfo w15:providerId="None" w15:userId="SOLGA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D0AB5"/>
    <w:rsid w:val="000003F2"/>
    <w:rsid w:val="00000909"/>
    <w:rsid w:val="00003D3D"/>
    <w:rsid w:val="00006235"/>
    <w:rsid w:val="00013CAD"/>
    <w:rsid w:val="00020265"/>
    <w:rsid w:val="000811C8"/>
    <w:rsid w:val="00094BB9"/>
    <w:rsid w:val="00096044"/>
    <w:rsid w:val="00097258"/>
    <w:rsid w:val="000A3F07"/>
    <w:rsid w:val="000A6D07"/>
    <w:rsid w:val="000B02A0"/>
    <w:rsid w:val="000C0EBB"/>
    <w:rsid w:val="000C1EBE"/>
    <w:rsid w:val="000C5E76"/>
    <w:rsid w:val="000D1763"/>
    <w:rsid w:val="000D1A9F"/>
    <w:rsid w:val="000D4A52"/>
    <w:rsid w:val="000E5644"/>
    <w:rsid w:val="000E738C"/>
    <w:rsid w:val="00117479"/>
    <w:rsid w:val="00127CA9"/>
    <w:rsid w:val="0013295F"/>
    <w:rsid w:val="00135EDA"/>
    <w:rsid w:val="00142427"/>
    <w:rsid w:val="00166DEE"/>
    <w:rsid w:val="00174E7E"/>
    <w:rsid w:val="00180068"/>
    <w:rsid w:val="001819F7"/>
    <w:rsid w:val="001861CD"/>
    <w:rsid w:val="00193456"/>
    <w:rsid w:val="001968CE"/>
    <w:rsid w:val="001A1F0B"/>
    <w:rsid w:val="001A58A2"/>
    <w:rsid w:val="001B551A"/>
    <w:rsid w:val="001D3378"/>
    <w:rsid w:val="001E0286"/>
    <w:rsid w:val="001E4B6E"/>
    <w:rsid w:val="001E743A"/>
    <w:rsid w:val="001E7C9A"/>
    <w:rsid w:val="001E7DCF"/>
    <w:rsid w:val="001F12E7"/>
    <w:rsid w:val="00201279"/>
    <w:rsid w:val="002016A8"/>
    <w:rsid w:val="0020273B"/>
    <w:rsid w:val="002267F1"/>
    <w:rsid w:val="00226F9B"/>
    <w:rsid w:val="002306E2"/>
    <w:rsid w:val="00236359"/>
    <w:rsid w:val="00237415"/>
    <w:rsid w:val="00241984"/>
    <w:rsid w:val="00275924"/>
    <w:rsid w:val="00291191"/>
    <w:rsid w:val="00291DE2"/>
    <w:rsid w:val="002A3AF3"/>
    <w:rsid w:val="002B23AF"/>
    <w:rsid w:val="002C23B5"/>
    <w:rsid w:val="002C5808"/>
    <w:rsid w:val="002D3222"/>
    <w:rsid w:val="002E1A43"/>
    <w:rsid w:val="002E3869"/>
    <w:rsid w:val="002E3F16"/>
    <w:rsid w:val="002E42DC"/>
    <w:rsid w:val="002E65A5"/>
    <w:rsid w:val="002E6B56"/>
    <w:rsid w:val="002F0301"/>
    <w:rsid w:val="002F63DB"/>
    <w:rsid w:val="003002CE"/>
    <w:rsid w:val="003028E6"/>
    <w:rsid w:val="0030357D"/>
    <w:rsid w:val="00315FDB"/>
    <w:rsid w:val="00321934"/>
    <w:rsid w:val="00326695"/>
    <w:rsid w:val="00336B45"/>
    <w:rsid w:val="00346909"/>
    <w:rsid w:val="00355B1C"/>
    <w:rsid w:val="00360555"/>
    <w:rsid w:val="00362D96"/>
    <w:rsid w:val="003700AE"/>
    <w:rsid w:val="00374CE5"/>
    <w:rsid w:val="0039003B"/>
    <w:rsid w:val="00391232"/>
    <w:rsid w:val="003952F1"/>
    <w:rsid w:val="003B2F6E"/>
    <w:rsid w:val="003B5240"/>
    <w:rsid w:val="003B528F"/>
    <w:rsid w:val="003B64B2"/>
    <w:rsid w:val="003C0C5E"/>
    <w:rsid w:val="003D5B18"/>
    <w:rsid w:val="003D5B9C"/>
    <w:rsid w:val="003F088D"/>
    <w:rsid w:val="003F5516"/>
    <w:rsid w:val="004006E7"/>
    <w:rsid w:val="00401723"/>
    <w:rsid w:val="00412C70"/>
    <w:rsid w:val="00415A2C"/>
    <w:rsid w:val="0042218E"/>
    <w:rsid w:val="004229B9"/>
    <w:rsid w:val="004336ED"/>
    <w:rsid w:val="0043652E"/>
    <w:rsid w:val="00443D2E"/>
    <w:rsid w:val="004503DE"/>
    <w:rsid w:val="00456109"/>
    <w:rsid w:val="00461316"/>
    <w:rsid w:val="004631EC"/>
    <w:rsid w:val="00463781"/>
    <w:rsid w:val="00467CBF"/>
    <w:rsid w:val="004866B7"/>
    <w:rsid w:val="004866EC"/>
    <w:rsid w:val="00486AB3"/>
    <w:rsid w:val="00493017"/>
    <w:rsid w:val="004962FD"/>
    <w:rsid w:val="004A6DB4"/>
    <w:rsid w:val="004B3425"/>
    <w:rsid w:val="004B7AB2"/>
    <w:rsid w:val="004C0A9A"/>
    <w:rsid w:val="004C4332"/>
    <w:rsid w:val="004D021D"/>
    <w:rsid w:val="004E3A41"/>
    <w:rsid w:val="004F44DB"/>
    <w:rsid w:val="00503F69"/>
    <w:rsid w:val="005100DF"/>
    <w:rsid w:val="00510CD6"/>
    <w:rsid w:val="005253FE"/>
    <w:rsid w:val="00525EC9"/>
    <w:rsid w:val="00534FE6"/>
    <w:rsid w:val="00536CCF"/>
    <w:rsid w:val="00542312"/>
    <w:rsid w:val="00566362"/>
    <w:rsid w:val="00567664"/>
    <w:rsid w:val="00567C0D"/>
    <w:rsid w:val="00580DFD"/>
    <w:rsid w:val="00581809"/>
    <w:rsid w:val="00583CED"/>
    <w:rsid w:val="00587303"/>
    <w:rsid w:val="005928AA"/>
    <w:rsid w:val="0059724A"/>
    <w:rsid w:val="00597DC5"/>
    <w:rsid w:val="005A26E0"/>
    <w:rsid w:val="005A3787"/>
    <w:rsid w:val="005A6CB9"/>
    <w:rsid w:val="005B0DAF"/>
    <w:rsid w:val="005B1C54"/>
    <w:rsid w:val="005C2DA3"/>
    <w:rsid w:val="005D60D8"/>
    <w:rsid w:val="005E2E7D"/>
    <w:rsid w:val="005F209F"/>
    <w:rsid w:val="00600FD0"/>
    <w:rsid w:val="00604B8C"/>
    <w:rsid w:val="00607045"/>
    <w:rsid w:val="0062159D"/>
    <w:rsid w:val="00633F2E"/>
    <w:rsid w:val="00640FF8"/>
    <w:rsid w:val="00650DFC"/>
    <w:rsid w:val="00656054"/>
    <w:rsid w:val="006745EB"/>
    <w:rsid w:val="0068243D"/>
    <w:rsid w:val="00687351"/>
    <w:rsid w:val="00695E9C"/>
    <w:rsid w:val="0069739C"/>
    <w:rsid w:val="006A491C"/>
    <w:rsid w:val="006B6064"/>
    <w:rsid w:val="006B7102"/>
    <w:rsid w:val="006C528E"/>
    <w:rsid w:val="006C77E8"/>
    <w:rsid w:val="006E488F"/>
    <w:rsid w:val="006F0F52"/>
    <w:rsid w:val="006F1C40"/>
    <w:rsid w:val="006F7A88"/>
    <w:rsid w:val="00710776"/>
    <w:rsid w:val="00720408"/>
    <w:rsid w:val="00720FA9"/>
    <w:rsid w:val="00733B04"/>
    <w:rsid w:val="00733CAF"/>
    <w:rsid w:val="0073666C"/>
    <w:rsid w:val="00746BFE"/>
    <w:rsid w:val="00751E7E"/>
    <w:rsid w:val="007525D4"/>
    <w:rsid w:val="00753F3B"/>
    <w:rsid w:val="007562AF"/>
    <w:rsid w:val="00766FAD"/>
    <w:rsid w:val="0077623F"/>
    <w:rsid w:val="00776D5E"/>
    <w:rsid w:val="00793C4C"/>
    <w:rsid w:val="007B7C0D"/>
    <w:rsid w:val="007C2924"/>
    <w:rsid w:val="007E33B6"/>
    <w:rsid w:val="007F11F6"/>
    <w:rsid w:val="007F7F24"/>
    <w:rsid w:val="00812127"/>
    <w:rsid w:val="0081317D"/>
    <w:rsid w:val="008142D8"/>
    <w:rsid w:val="008205C7"/>
    <w:rsid w:val="00834304"/>
    <w:rsid w:val="008343D8"/>
    <w:rsid w:val="00852076"/>
    <w:rsid w:val="00853B42"/>
    <w:rsid w:val="00853FB3"/>
    <w:rsid w:val="0085454D"/>
    <w:rsid w:val="00863E61"/>
    <w:rsid w:val="00864946"/>
    <w:rsid w:val="00865ADB"/>
    <w:rsid w:val="0087127D"/>
    <w:rsid w:val="00876C34"/>
    <w:rsid w:val="00877A7D"/>
    <w:rsid w:val="00877DC5"/>
    <w:rsid w:val="008902B4"/>
    <w:rsid w:val="008911EE"/>
    <w:rsid w:val="008944EC"/>
    <w:rsid w:val="008A5398"/>
    <w:rsid w:val="008A57DE"/>
    <w:rsid w:val="008A61F9"/>
    <w:rsid w:val="008C325A"/>
    <w:rsid w:val="008C7BC1"/>
    <w:rsid w:val="008D0F9C"/>
    <w:rsid w:val="008D1625"/>
    <w:rsid w:val="008D7D17"/>
    <w:rsid w:val="008E0887"/>
    <w:rsid w:val="008E734E"/>
    <w:rsid w:val="008F1229"/>
    <w:rsid w:val="008F4CE3"/>
    <w:rsid w:val="00900AC7"/>
    <w:rsid w:val="0090326B"/>
    <w:rsid w:val="009041E5"/>
    <w:rsid w:val="00912A90"/>
    <w:rsid w:val="00913CD1"/>
    <w:rsid w:val="0091608C"/>
    <w:rsid w:val="009208A7"/>
    <w:rsid w:val="00925956"/>
    <w:rsid w:val="0093258B"/>
    <w:rsid w:val="00940095"/>
    <w:rsid w:val="0094689F"/>
    <w:rsid w:val="0095676B"/>
    <w:rsid w:val="009630C9"/>
    <w:rsid w:val="009746F2"/>
    <w:rsid w:val="00974FCC"/>
    <w:rsid w:val="00977B70"/>
    <w:rsid w:val="009935DA"/>
    <w:rsid w:val="0099473B"/>
    <w:rsid w:val="00995E2A"/>
    <w:rsid w:val="009A4BE6"/>
    <w:rsid w:val="009B4023"/>
    <w:rsid w:val="009B59FC"/>
    <w:rsid w:val="009B5C23"/>
    <w:rsid w:val="009B6ABA"/>
    <w:rsid w:val="009C6B36"/>
    <w:rsid w:val="009D0AB5"/>
    <w:rsid w:val="009D25AB"/>
    <w:rsid w:val="009D2A1E"/>
    <w:rsid w:val="009E2166"/>
    <w:rsid w:val="009F2E29"/>
    <w:rsid w:val="009F634F"/>
    <w:rsid w:val="009F6E39"/>
    <w:rsid w:val="00A03797"/>
    <w:rsid w:val="00A0575B"/>
    <w:rsid w:val="00A07DD0"/>
    <w:rsid w:val="00A12DA2"/>
    <w:rsid w:val="00A1453E"/>
    <w:rsid w:val="00A2265A"/>
    <w:rsid w:val="00A40D83"/>
    <w:rsid w:val="00A71C3F"/>
    <w:rsid w:val="00A7711A"/>
    <w:rsid w:val="00A937ED"/>
    <w:rsid w:val="00AC091A"/>
    <w:rsid w:val="00AD51B0"/>
    <w:rsid w:val="00AD7A79"/>
    <w:rsid w:val="00AE4EE9"/>
    <w:rsid w:val="00AF1943"/>
    <w:rsid w:val="00AF2A91"/>
    <w:rsid w:val="00B0238A"/>
    <w:rsid w:val="00B03766"/>
    <w:rsid w:val="00B05886"/>
    <w:rsid w:val="00B14C2E"/>
    <w:rsid w:val="00B33096"/>
    <w:rsid w:val="00B35E51"/>
    <w:rsid w:val="00B4274A"/>
    <w:rsid w:val="00B4590C"/>
    <w:rsid w:val="00B548AB"/>
    <w:rsid w:val="00B57A89"/>
    <w:rsid w:val="00B62BE7"/>
    <w:rsid w:val="00B66C26"/>
    <w:rsid w:val="00B810EC"/>
    <w:rsid w:val="00B86435"/>
    <w:rsid w:val="00B960FB"/>
    <w:rsid w:val="00BA0179"/>
    <w:rsid w:val="00BA34DD"/>
    <w:rsid w:val="00BC3A3D"/>
    <w:rsid w:val="00BC7813"/>
    <w:rsid w:val="00BD2A6C"/>
    <w:rsid w:val="00BE0A88"/>
    <w:rsid w:val="00BE6A52"/>
    <w:rsid w:val="00C004BD"/>
    <w:rsid w:val="00C129B1"/>
    <w:rsid w:val="00C21EE4"/>
    <w:rsid w:val="00C23D32"/>
    <w:rsid w:val="00C24C66"/>
    <w:rsid w:val="00C2737D"/>
    <w:rsid w:val="00C3149E"/>
    <w:rsid w:val="00C45E1B"/>
    <w:rsid w:val="00C501C6"/>
    <w:rsid w:val="00C7016D"/>
    <w:rsid w:val="00C73308"/>
    <w:rsid w:val="00C96772"/>
    <w:rsid w:val="00CA23F0"/>
    <w:rsid w:val="00CA3DB1"/>
    <w:rsid w:val="00CC39AD"/>
    <w:rsid w:val="00CC45D7"/>
    <w:rsid w:val="00CC49F3"/>
    <w:rsid w:val="00CF020B"/>
    <w:rsid w:val="00CF4BA1"/>
    <w:rsid w:val="00D00248"/>
    <w:rsid w:val="00D0592E"/>
    <w:rsid w:val="00D05ACC"/>
    <w:rsid w:val="00D06F80"/>
    <w:rsid w:val="00D13486"/>
    <w:rsid w:val="00D21CA8"/>
    <w:rsid w:val="00D246F6"/>
    <w:rsid w:val="00D2500E"/>
    <w:rsid w:val="00D252B1"/>
    <w:rsid w:val="00D32A4F"/>
    <w:rsid w:val="00D43345"/>
    <w:rsid w:val="00D44DBB"/>
    <w:rsid w:val="00D70DB5"/>
    <w:rsid w:val="00D74D01"/>
    <w:rsid w:val="00D75242"/>
    <w:rsid w:val="00D81CEF"/>
    <w:rsid w:val="00D87157"/>
    <w:rsid w:val="00D95434"/>
    <w:rsid w:val="00DA0C93"/>
    <w:rsid w:val="00DA563C"/>
    <w:rsid w:val="00DA67E2"/>
    <w:rsid w:val="00DA7B49"/>
    <w:rsid w:val="00DB4238"/>
    <w:rsid w:val="00DC317D"/>
    <w:rsid w:val="00DC62D2"/>
    <w:rsid w:val="00DC6555"/>
    <w:rsid w:val="00DD00D6"/>
    <w:rsid w:val="00DD26E7"/>
    <w:rsid w:val="00DD4D0D"/>
    <w:rsid w:val="00DD5FE6"/>
    <w:rsid w:val="00DE0E36"/>
    <w:rsid w:val="00DE6D78"/>
    <w:rsid w:val="00DE7530"/>
    <w:rsid w:val="00DF31FA"/>
    <w:rsid w:val="00DF4338"/>
    <w:rsid w:val="00E0355A"/>
    <w:rsid w:val="00E11A73"/>
    <w:rsid w:val="00E12D2E"/>
    <w:rsid w:val="00E20120"/>
    <w:rsid w:val="00E21D45"/>
    <w:rsid w:val="00E32E4E"/>
    <w:rsid w:val="00E33497"/>
    <w:rsid w:val="00E362D6"/>
    <w:rsid w:val="00E4320A"/>
    <w:rsid w:val="00E50D4B"/>
    <w:rsid w:val="00E61588"/>
    <w:rsid w:val="00E633B1"/>
    <w:rsid w:val="00E66D58"/>
    <w:rsid w:val="00E769F9"/>
    <w:rsid w:val="00E80594"/>
    <w:rsid w:val="00E83E24"/>
    <w:rsid w:val="00E90E05"/>
    <w:rsid w:val="00EA1BB5"/>
    <w:rsid w:val="00EA6AFA"/>
    <w:rsid w:val="00EB2C45"/>
    <w:rsid w:val="00EB4F95"/>
    <w:rsid w:val="00EC1E3D"/>
    <w:rsid w:val="00ED1313"/>
    <w:rsid w:val="00ED5613"/>
    <w:rsid w:val="00EE5AB1"/>
    <w:rsid w:val="00EE62B6"/>
    <w:rsid w:val="00F03662"/>
    <w:rsid w:val="00F11D51"/>
    <w:rsid w:val="00F229F4"/>
    <w:rsid w:val="00F2580B"/>
    <w:rsid w:val="00F27F9E"/>
    <w:rsid w:val="00F32E45"/>
    <w:rsid w:val="00F611BF"/>
    <w:rsid w:val="00F72F47"/>
    <w:rsid w:val="00F77130"/>
    <w:rsid w:val="00F8244A"/>
    <w:rsid w:val="00F93F23"/>
    <w:rsid w:val="00F9436A"/>
    <w:rsid w:val="00F945B4"/>
    <w:rsid w:val="00F95E89"/>
    <w:rsid w:val="00FB3C64"/>
    <w:rsid w:val="00FB5920"/>
    <w:rsid w:val="00FB78AC"/>
    <w:rsid w:val="00FC3F79"/>
    <w:rsid w:val="00FD5A24"/>
    <w:rsid w:val="00FE1332"/>
    <w:rsid w:val="00FF051D"/>
    <w:rsid w:val="00FF294D"/>
    <w:rsid w:val="00FF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F80"/>
    <w:rPr>
      <w:rFonts w:ascii="Raleway" w:eastAsia="Raleway" w:hAnsi="Raleway" w:cs="Raleway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9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4590C"/>
    <w:rPr>
      <w:sz w:val="14"/>
      <w:szCs w:val="14"/>
    </w:rPr>
  </w:style>
  <w:style w:type="paragraph" w:styleId="Akapitzlist">
    <w:name w:val="List Paragraph"/>
    <w:basedOn w:val="Normalny"/>
    <w:uiPriority w:val="34"/>
    <w:qFormat/>
    <w:rsid w:val="00B4590C"/>
  </w:style>
  <w:style w:type="paragraph" w:customStyle="1" w:styleId="TableParagraph">
    <w:name w:val="Table Paragraph"/>
    <w:basedOn w:val="Normalny"/>
    <w:uiPriority w:val="1"/>
    <w:qFormat/>
    <w:rsid w:val="00B4590C"/>
  </w:style>
  <w:style w:type="character" w:styleId="Hipercze">
    <w:name w:val="Hyperlink"/>
    <w:basedOn w:val="Domylnaczcionkaakapitu"/>
    <w:uiPriority w:val="99"/>
    <w:unhideWhenUsed/>
    <w:rsid w:val="00F11D51"/>
    <w:rPr>
      <w:color w:val="6EAC1C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1D5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customStyle="1" w:styleId="Standard">
    <w:name w:val="Standard"/>
    <w:basedOn w:val="Normalny"/>
    <w:rsid w:val="004A6DB4"/>
    <w:pPr>
      <w:widowControl/>
      <w:autoSpaceDE/>
    </w:pPr>
    <w:rPr>
      <w:rFonts w:ascii="Times New Roman" w:eastAsia="Calibri" w:hAnsi="Times New Roman" w:cs="Times New Roman"/>
      <w:sz w:val="24"/>
      <w:szCs w:val="24"/>
      <w:lang w:eastAsia="zh-CN" w:bidi="ar-SA"/>
    </w:rPr>
  </w:style>
  <w:style w:type="paragraph" w:customStyle="1" w:styleId="Pa4">
    <w:name w:val="Pa4"/>
    <w:basedOn w:val="Standard"/>
    <w:rsid w:val="004A6DB4"/>
    <w:pPr>
      <w:suppressAutoHyphens/>
      <w:spacing w:line="241" w:lineRule="atLeast"/>
      <w:textAlignment w:val="baseline"/>
    </w:pPr>
    <w:rPr>
      <w:rFonts w:ascii="Helvetica Neue LT Pro" w:eastAsia="Arial Unicode MS" w:hAnsi="Helvetica Neue LT Pro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26"/>
    <w:rPr>
      <w:rFonts w:ascii="Segoe UI" w:eastAsia="Raleway" w:hAnsi="Segoe UI" w:cs="Segoe UI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D9543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  <w:style w:type="table" w:styleId="Tabela-Siatka">
    <w:name w:val="Table Grid"/>
    <w:basedOn w:val="Standardowy"/>
    <w:uiPriority w:val="39"/>
    <w:rsid w:val="00D75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BA0179"/>
    <w:pPr>
      <w:spacing w:after="200"/>
    </w:pPr>
    <w:rPr>
      <w:i/>
      <w:iCs/>
      <w:color w:val="335B74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91C"/>
    <w:rPr>
      <w:rFonts w:ascii="Raleway" w:eastAsia="Raleway" w:hAnsi="Raleway" w:cs="Raleway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91C"/>
    <w:rPr>
      <w:rFonts w:ascii="Raleway" w:eastAsia="Raleway" w:hAnsi="Raleway" w:cs="Raleway"/>
      <w:b/>
      <w:bCs/>
      <w:sz w:val="20"/>
      <w:szCs w:val="20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0D4A5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58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5808"/>
    <w:rPr>
      <w:rFonts w:ascii="Raleway" w:eastAsia="Raleway" w:hAnsi="Raleway" w:cs="Raleway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58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65C63-0856-46B4-B850-C66EAB33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ercris</dc:creator>
  <cp:lastModifiedBy>Jakub Goławski</cp:lastModifiedBy>
  <cp:revision>18</cp:revision>
  <dcterms:created xsi:type="dcterms:W3CDTF">2020-08-17T09:36:00Z</dcterms:created>
  <dcterms:modified xsi:type="dcterms:W3CDTF">2020-10-01T06:46:00Z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2018-10-12T00:00:00Z</vt:filetime>
  </property>
</Properties>
</file>